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Handledarmöte och veckorapport</w:t>
      </w:r>
    </w:p>
    <w:p>
      <w:pPr>
        <w:spacing w:after="240"/>
      </w:pPr>
      <w:r>
        <w:rPr>
          <w:color w:val="6B7280"/>
          <w:sz w:val="24"/>
          <w:szCs w:val="24"/>
        </w:rPr>
        <w:t xml:space="preserve">Två mallar som gör handledningen kortare och mer användbar</w:t>
      </w:r>
    </w:p>
    <w:p>
      <w:pPr>
        <w:shd w:fill="EEF3FD" w:color="auto" w:val="clear"/>
        <w:spacing w:after="60"/>
      </w:pPr>
      <w:r>
        <w:rPr>
          <w:b/>
          <w:bCs/>
          <w:color w:val="0B1F44"/>
        </w:rPr>
        <w:t xml:space="preserve">Så använder du mallen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Skicka agendan till handledaren minst ett dygn före mötet.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Skicka veckorapporten varje fredag till handledaren på företaget och, varannan vecka, till den akademiska handledaren.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Spara alla rapporter i ett dokument. Det blir din projektlogg och hjälper dig att skriva metodkapitlet.</w:t>
      </w:r>
    </w:p>
    <w:p/>
    <w:p>
      <w:pPr>
        <w:pStyle w:val="Heading1"/>
      </w:pPr>
      <w:r>
        <w:t xml:space="preserve">Del 1 – Agenda för handledarmöte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rPr>
          <w:tblHeader w:val="off"/>
        </w:trPr>
        <w:tc>
          <w:tcPr>
            <w:tcW w:type="dxa" w:w="2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EEF3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Datum och tid</w:t>
            </w:r>
          </w:p>
        </w:tc>
        <w:tc>
          <w:tcPr>
            <w:tcW w:type="dxa" w:w="62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[ÅÅÅÅ-MM-DD, kl. 10.00–10.45]</w:t>
            </w:r>
          </w:p>
        </w:tc>
      </w:tr>
      <w:tr>
        <w:trPr>
          <w:tblHeader w:val="off"/>
        </w:trPr>
        <w:tc>
          <w:tcPr>
            <w:tcW w:type="dxa" w:w="2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EEF3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Deltagare</w:t>
            </w:r>
          </w:p>
        </w:tc>
        <w:tc>
          <w:tcPr>
            <w:tcW w:type="dxa" w:w="62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[Student, handledare företag, handledare lärosäte]</w:t>
            </w:r>
          </w:p>
        </w:tc>
      </w:tr>
      <w:tr>
        <w:trPr>
          <w:tblHeader w:val="off"/>
        </w:trPr>
        <w:tc>
          <w:tcPr>
            <w:tcW w:type="dxa" w:w="2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EEF3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Vecka i projektet</w:t>
            </w:r>
          </w:p>
        </w:tc>
        <w:tc>
          <w:tcPr>
            <w:tcW w:type="dxa" w:w="62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[7 av 20]</w:t>
            </w:r>
          </w:p>
        </w:tc>
      </w:tr>
    </w:tbl>
    <w:p>
      <w:pPr>
        <w:pStyle w:val="Heading2"/>
      </w:pPr>
      <w:r>
        <w:t xml:space="preserve">1. Status sedan förra mötet (5 min)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[Klart: ...]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[Pågår: ...]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[Försenat och varför: ...]</w:t>
      </w:r>
    </w:p>
    <w:p>
      <w:pPr>
        <w:pStyle w:val="Heading2"/>
      </w:pPr>
      <w:r>
        <w:t xml:space="preserve">2. Beslut jag behöver hjälp med (20 min)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Det viktigaste avsnittet. Formulera som frågor med alternativ. Exempel: "Ska jag använda modell A eller B? Jag lutar åt A eftersom ..."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2F6FED"/>
        </w:rPr>
        <w:t xml:space="preserve">[Fråga 1, med alternativ och din rekommendation]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2F6FED"/>
        </w:rPr>
        <w:t xml:space="preserve">[Fråga 2]</w:t>
      </w:r>
    </w:p>
    <w:p>
      <w:pPr>
        <w:pStyle w:val="Heading2"/>
      </w:pPr>
      <w:r>
        <w:t xml:space="preserve">3. Feedback på bifogat material (10 min)</w:t>
      </w:r>
    </w:p>
    <w:p>
      <w:pPr>
        <w:spacing w:after="120"/>
      </w:pPr>
      <w:r>
        <w:rPr>
          <w:color w:val="2F6FED"/>
        </w:rPr>
        <w:t xml:space="preserve">[Bifogat: utkast till kapitel 3, version 2. Jag vill särskilt ha feedback på ...]</w:t>
      </w:r>
    </w:p>
    <w:p>
      <w:pPr>
        <w:pStyle w:val="Heading2"/>
      </w:pPr>
      <w:r>
        <w:t xml:space="preserve">4. Nästa steg (5 min)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26"/>
        <w:gridCol w:w="2000"/>
        <w:gridCol w:w="2000"/>
      </w:tblGrid>
      <w:tr>
        <w:trPr>
          <w:tblHeader/>
        </w:trPr>
        <w:tc>
          <w:tcPr>
            <w:tcW w:type="dxa" w:w="50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0B1F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Åtgärd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0B1F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Ansvarig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0B1F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Klart till</w:t>
            </w:r>
          </w:p>
        </w:tc>
      </w:tr>
      <w:tr>
        <w:trPr>
          <w:tblHeader w:val="off"/>
        </w:trPr>
        <w:tc>
          <w:tcPr>
            <w:tcW w:type="dxa" w:w="50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[...]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[...]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[...]</w:t>
            </w:r>
          </w:p>
        </w:tc>
      </w:tr>
      <w:tr>
        <w:trPr>
          <w:tblHeader w:val="off"/>
        </w:trPr>
        <w:tc>
          <w:tcPr>
            <w:tcW w:type="dxa" w:w="50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[...]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[...]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[...]</w:t>
            </w:r>
          </w:p>
        </w:tc>
      </w:tr>
    </w:tbl>
    <w:p>
      <w:pPr>
        <w:pStyle w:val="Heading2"/>
      </w:pPr>
      <w:r>
        <w:t xml:space="preserve">Anteckningar och beslut</w:t>
      </w:r>
    </w:p>
    <w:p>
      <w:pPr>
        <w:spacing w:after="120"/>
      </w:pPr>
      <w:r>
        <w:rPr>
          <w:color w:val="2F6FED"/>
        </w:rPr>
        <w:t xml:space="preserve">[Skriv ned besluten direkt efter mötet och skicka dem till deltagarna.]</w:t>
      </w:r>
    </w:p>
    <w:p>
      <w:r>
        <w:br w:type="page"/>
      </w:r>
    </w:p>
    <w:p>
      <w:pPr>
        <w:pStyle w:val="Heading1"/>
      </w:pPr>
      <w:r>
        <w:t xml:space="preserve">Del 2 – Veckorapport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rPr>
          <w:tblHeader w:val="off"/>
        </w:trPr>
        <w:tc>
          <w:tcPr>
            <w:tcW w:type="dxa" w:w="2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EEF3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Vecka</w:t>
            </w:r>
          </w:p>
        </w:tc>
        <w:tc>
          <w:tcPr>
            <w:tcW w:type="dxa" w:w="62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[Vecka X av 20 – ÅÅÅÅ-MM-DD]</w:t>
            </w:r>
          </w:p>
        </w:tc>
      </w:tr>
      <w:tr>
        <w:trPr>
          <w:tblHeader w:val="off"/>
        </w:trPr>
        <w:tc>
          <w:tcPr>
            <w:tcW w:type="dxa" w:w="2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EEF3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62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[🟢 Enligt plan / 🟡 Viss risk / 🔴 Försenat]</w:t>
            </w:r>
          </w:p>
        </w:tc>
      </w:tr>
      <w:tr>
        <w:trPr>
          <w:tblHeader w:val="off"/>
        </w:trPr>
        <w:tc>
          <w:tcPr>
            <w:tcW w:type="dxa" w:w="2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EEF3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Timmar denna vecka</w:t>
            </w:r>
          </w:p>
        </w:tc>
        <w:tc>
          <w:tcPr>
            <w:tcW w:type="dxa" w:w="62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[ca 40]</w:t>
            </w:r>
          </w:p>
        </w:tc>
      </w:tr>
    </w:tbl>
    <w:p>
      <w:pPr>
        <w:pStyle w:val="Heading2"/>
      </w:pPr>
      <w:r>
        <w:t xml:space="preserve">Gjort denna vecka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[...]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Plan för nästa vecka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Hinder och risker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[T.ex. "Väntar på tillgång till databasen. Behöver svar senast tisdag."]</w:t>
      </w:r>
    </w:p>
    <w:p>
      <w:pPr>
        <w:pStyle w:val="Heading2"/>
      </w:pPr>
      <w:r>
        <w:t xml:space="preserve">Viktigaste insikt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En mening. Det tvingar dig att reflektera och blir guld när du skriver diskussionen.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Status mot milstolpar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26"/>
        <w:gridCol w:w="1800"/>
        <w:gridCol w:w="1800"/>
        <w:gridCol w:w="2000"/>
      </w:tblGrid>
      <w:tr>
        <w:trPr>
          <w:tblHeader/>
        </w:trPr>
        <w:tc>
          <w:tcPr>
            <w:tcW w:type="dxa" w:w="34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0B1F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Milstolpe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0B1F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Planerat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0B1F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Prognos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0B1F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</w:tr>
      <w:tr>
        <w:trPr>
          <w:tblHeader w:val="off"/>
        </w:trPr>
        <w:tc>
          <w:tcPr>
            <w:tcW w:type="dxa" w:w="34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Godkänd projektplan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[v. 2]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[v. 2]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[Klar]</w:t>
            </w:r>
          </w:p>
        </w:tc>
      </w:tr>
      <w:tr>
        <w:trPr>
          <w:tblHeader w:val="off"/>
        </w:trPr>
        <w:tc>
          <w:tcPr>
            <w:tcW w:type="dxa" w:w="34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Halvtidsavstämning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[v. 10]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[v. 11]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[Risk]</w:t>
            </w:r>
          </w:p>
        </w:tc>
      </w:tr>
      <w:tr>
        <w:trPr>
          <w:tblHeader w:val="off"/>
        </w:trPr>
        <w:tc>
          <w:tcPr>
            <w:tcW w:type="dxa" w:w="34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Fullständigt utkast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[v. 16]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[v. 16]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[—]</w:t>
            </w:r>
          </w:p>
        </w:tc>
      </w:tr>
      <w:tr>
        <w:trPr>
          <w:tblHeader w:val="off"/>
        </w:trPr>
        <w:tc>
          <w:tcPr>
            <w:tcW w:type="dxa" w:w="34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Inlämning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[v. 18]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[v. 18]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[—]</w:t>
            </w:r>
          </w:p>
        </w:tc>
      </w:tr>
      <w:tr>
        <w:trPr>
          <w:tblHeader w:val="off"/>
        </w:trPr>
        <w:tc>
          <w:tcPr>
            <w:tcW w:type="dxa" w:w="34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Presentation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[v. 20]</w:t>
            </w:r>
          </w:p>
        </w:tc>
        <w:tc>
          <w:tcPr>
            <w:tcW w:type="dxa" w:w="18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[v. 20]</w:t>
            </w:r>
          </w:p>
        </w:tc>
        <w:tc>
          <w:tcPr>
            <w:tcW w:type="dxa" w:w="2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F6FED"/>
              </w:rPr>
              <w:t xml:space="preserve">[—]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Gratis mall från www.exjobb.com  ·  Sida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0B1F44"/>
        <w:sz w:val="18"/>
        <w:szCs w:val="18"/>
      </w:rPr>
      <w:t xml:space="preserve">Exjobb.com</w:t>
    </w:r>
    <w:r>
      <w:rPr>
        <w:color w:val="6B7280"/>
        <w:sz w:val="18"/>
        <w:szCs w:val="18"/>
      </w:rPr>
      <w:t xml:space="preserve">  ·  Handledarmöte och veckorapport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after="80" w:before="0"/>
    </w:pPr>
    <w:rPr>
      <w:rFonts w:ascii="Calibri" w:cs="Calibri" w:eastAsia="Calibri" w:hAnsi="Calibri"/>
      <w:b/>
      <w:bCs/>
      <w:color w:val="0B1F44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after="120" w:before="360"/>
      <w:outlineLvl w:val="0"/>
    </w:pPr>
    <w:rPr>
      <w:rFonts w:ascii="Calibri" w:cs="Calibri" w:eastAsia="Calibri" w:hAnsi="Calibri"/>
      <w:b/>
      <w:bCs/>
      <w:color w:val="0B1F4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Calibri" w:cs="Calibri" w:eastAsia="Calibri" w:hAnsi="Calibri"/>
      <w:b/>
      <w:bCs/>
      <w:color w:val="0B1F4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6FED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Handledarmöte och veckorapport</dc:title>
  <dc:creator>Exjobb.com</dc:creator>
  <cp:lastModifiedBy>Un-named</cp:lastModifiedBy>
  <cp:revision>1</cp:revision>
  <dcterms:created xsi:type="dcterms:W3CDTF">2026-11-06T11:20:58.673Z</dcterms:created>
  <dcterms:modified xsi:type="dcterms:W3CDTF">2026-11-06T11:20:58.673Z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